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List-Accent6"/>
        <w:tblW w:w="13244" w:type="dxa"/>
        <w:tblLook w:val="04A0"/>
      </w:tblPr>
      <w:tblGrid>
        <w:gridCol w:w="833"/>
        <w:gridCol w:w="2522"/>
        <w:gridCol w:w="1525"/>
        <w:gridCol w:w="3402"/>
        <w:gridCol w:w="2127"/>
        <w:gridCol w:w="2835"/>
      </w:tblGrid>
      <w:tr w:rsidR="0055786A" w:rsidRPr="000024B5" w:rsidTr="000024B5">
        <w:trPr>
          <w:cnfStyle w:val="100000000000"/>
        </w:trPr>
        <w:tc>
          <w:tcPr>
            <w:cnfStyle w:val="001000000000"/>
            <w:tcW w:w="833" w:type="dxa"/>
          </w:tcPr>
          <w:p w:rsidR="00BF416B" w:rsidRPr="000024B5" w:rsidRDefault="00BF416B">
            <w:pPr>
              <w:rPr>
                <w:lang w:val="nl-NL"/>
              </w:rPr>
            </w:pPr>
            <w:r w:rsidRPr="000024B5">
              <w:rPr>
                <w:lang w:val="nl-NL"/>
              </w:rPr>
              <w:t>Tijd in sec</w:t>
            </w:r>
          </w:p>
        </w:tc>
        <w:tc>
          <w:tcPr>
            <w:tcW w:w="2522" w:type="dxa"/>
          </w:tcPr>
          <w:p w:rsidR="00BF416B" w:rsidRPr="000024B5" w:rsidRDefault="00BF416B">
            <w:pPr>
              <w:cnfStyle w:val="100000000000"/>
              <w:rPr>
                <w:lang w:val="nl-NL"/>
              </w:rPr>
            </w:pPr>
            <w:r w:rsidRPr="000024B5">
              <w:rPr>
                <w:lang w:val="nl-NL"/>
              </w:rPr>
              <w:t>Beeld</w:t>
            </w:r>
          </w:p>
        </w:tc>
        <w:tc>
          <w:tcPr>
            <w:tcW w:w="1525" w:type="dxa"/>
          </w:tcPr>
          <w:p w:rsidR="00BF416B" w:rsidRPr="000024B5" w:rsidRDefault="0055786A" w:rsidP="0055786A">
            <w:pPr>
              <w:jc w:val="center"/>
              <w:cnfStyle w:val="100000000000"/>
              <w:rPr>
                <w:lang w:val="nl-NL"/>
              </w:rPr>
            </w:pPr>
            <w:r w:rsidRPr="000024B5">
              <w:rPr>
                <w:lang w:val="nl-NL"/>
              </w:rPr>
              <w:t>Alg.</w:t>
            </w:r>
            <w:r w:rsidR="00BF416B" w:rsidRPr="000024B5">
              <w:rPr>
                <w:lang w:val="nl-NL"/>
              </w:rPr>
              <w:t xml:space="preserve"> beeld</w:t>
            </w:r>
          </w:p>
        </w:tc>
        <w:tc>
          <w:tcPr>
            <w:tcW w:w="3402" w:type="dxa"/>
          </w:tcPr>
          <w:p w:rsidR="00BF416B" w:rsidRPr="000024B5" w:rsidRDefault="00BF416B">
            <w:pPr>
              <w:cnfStyle w:val="100000000000"/>
              <w:rPr>
                <w:lang w:val="nl-NL"/>
              </w:rPr>
            </w:pPr>
            <w:r w:rsidRPr="000024B5">
              <w:rPr>
                <w:lang w:val="nl-NL"/>
              </w:rPr>
              <w:t>Tekst</w:t>
            </w:r>
          </w:p>
        </w:tc>
        <w:tc>
          <w:tcPr>
            <w:tcW w:w="2127" w:type="dxa"/>
          </w:tcPr>
          <w:p w:rsidR="00BF416B" w:rsidRPr="000024B5" w:rsidRDefault="00BF416B">
            <w:pPr>
              <w:cnfStyle w:val="100000000000"/>
              <w:rPr>
                <w:lang w:val="nl-NL"/>
              </w:rPr>
            </w:pPr>
            <w:r w:rsidRPr="000024B5">
              <w:rPr>
                <w:lang w:val="nl-NL"/>
              </w:rPr>
              <w:t>Camera positie</w:t>
            </w:r>
          </w:p>
        </w:tc>
        <w:tc>
          <w:tcPr>
            <w:tcW w:w="2835" w:type="dxa"/>
          </w:tcPr>
          <w:p w:rsidR="00BF416B" w:rsidRPr="000024B5" w:rsidRDefault="00BF416B">
            <w:pPr>
              <w:cnfStyle w:val="100000000000"/>
              <w:rPr>
                <w:lang w:val="nl-NL"/>
              </w:rPr>
            </w:pPr>
            <w:r w:rsidRPr="000024B5">
              <w:rPr>
                <w:lang w:val="nl-NL"/>
              </w:rPr>
              <w:t>Benodigdheden shot</w:t>
            </w:r>
          </w:p>
        </w:tc>
      </w:tr>
      <w:tr w:rsidR="0055786A" w:rsidRPr="000024B5" w:rsidTr="000024B5">
        <w:trPr>
          <w:cnfStyle w:val="000000100000"/>
        </w:trPr>
        <w:tc>
          <w:tcPr>
            <w:cnfStyle w:val="001000000000"/>
            <w:tcW w:w="833" w:type="dxa"/>
          </w:tcPr>
          <w:p w:rsidR="00BF416B" w:rsidRPr="000024B5" w:rsidRDefault="00BF416B" w:rsidP="00BF416B">
            <w:pPr>
              <w:rPr>
                <w:lang w:val="nl-NL"/>
              </w:rPr>
            </w:pPr>
            <w:r w:rsidRPr="000024B5">
              <w:rPr>
                <w:lang w:val="nl-NL"/>
              </w:rPr>
              <w:t>0-1</w:t>
            </w:r>
          </w:p>
        </w:tc>
        <w:tc>
          <w:tcPr>
            <w:tcW w:w="2522" w:type="dxa"/>
          </w:tcPr>
          <w:p w:rsidR="00BF416B" w:rsidRPr="000024B5" w:rsidRDefault="00BF416B" w:rsidP="00BF416B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 xml:space="preserve">Persoon in focus half zichtbaar van achter over schouder, scherp stellen op beeldscherm. </w:t>
            </w:r>
          </w:p>
        </w:tc>
        <w:tc>
          <w:tcPr>
            <w:tcW w:w="1525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>Chaos</w:t>
            </w:r>
          </w:p>
        </w:tc>
        <w:tc>
          <w:tcPr>
            <w:tcW w:w="3402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</w:p>
        </w:tc>
        <w:tc>
          <w:tcPr>
            <w:tcW w:w="2127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>Over schouder acteur, gericht op beeldscherm</w:t>
            </w:r>
          </w:p>
        </w:tc>
        <w:tc>
          <w:tcPr>
            <w:tcW w:w="2835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 xml:space="preserve">Computer met </w:t>
            </w:r>
            <w:proofErr w:type="spellStart"/>
            <w:r w:rsidRPr="000024B5">
              <w:rPr>
                <w:lang w:val="nl-NL"/>
              </w:rPr>
              <w:t>excel</w:t>
            </w:r>
            <w:proofErr w:type="spellEnd"/>
            <w:r w:rsidRPr="000024B5">
              <w:rPr>
                <w:lang w:val="nl-NL"/>
              </w:rPr>
              <w:t xml:space="preserve"> sheet van kosten, </w:t>
            </w:r>
            <w:proofErr w:type="spellStart"/>
            <w:r w:rsidRPr="000024B5">
              <w:rPr>
                <w:lang w:val="nl-NL"/>
              </w:rPr>
              <w:t>postits</w:t>
            </w:r>
            <w:proofErr w:type="spellEnd"/>
            <w:r w:rsidRPr="000024B5">
              <w:rPr>
                <w:lang w:val="nl-NL"/>
              </w:rPr>
              <w:t>, veel bonnetjes, bureau, lamp.</w:t>
            </w:r>
          </w:p>
        </w:tc>
      </w:tr>
      <w:tr w:rsidR="0055786A" w:rsidRPr="000024B5" w:rsidTr="000024B5">
        <w:tc>
          <w:tcPr>
            <w:cnfStyle w:val="001000000000"/>
            <w:tcW w:w="833" w:type="dxa"/>
          </w:tcPr>
          <w:p w:rsidR="00BF416B" w:rsidRPr="000024B5" w:rsidRDefault="00BF416B">
            <w:pPr>
              <w:rPr>
                <w:lang w:val="nl-NL"/>
              </w:rPr>
            </w:pPr>
            <w:r w:rsidRPr="000024B5">
              <w:rPr>
                <w:lang w:val="nl-NL"/>
              </w:rPr>
              <w:t>1-10</w:t>
            </w:r>
          </w:p>
        </w:tc>
        <w:tc>
          <w:tcPr>
            <w:tcW w:w="2522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 xml:space="preserve">Beeld in focus, persoon out of focus. Excel sheet met veel bonnetjes en </w:t>
            </w:r>
            <w:proofErr w:type="spellStart"/>
            <w:r w:rsidRPr="000024B5">
              <w:rPr>
                <w:lang w:val="nl-NL"/>
              </w:rPr>
              <w:t>notes</w:t>
            </w:r>
            <w:proofErr w:type="spellEnd"/>
            <w:r w:rsidRPr="000024B5">
              <w:rPr>
                <w:lang w:val="nl-NL"/>
              </w:rPr>
              <w:t xml:space="preserve"> aan monitor geplakt. </w:t>
            </w:r>
          </w:p>
        </w:tc>
        <w:tc>
          <w:tcPr>
            <w:tcW w:w="1525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>Chaos</w:t>
            </w:r>
          </w:p>
        </w:tc>
        <w:tc>
          <w:tcPr>
            <w:tcW w:w="3402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</w:p>
        </w:tc>
        <w:tc>
          <w:tcPr>
            <w:tcW w:w="2127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>“</w:t>
            </w:r>
          </w:p>
        </w:tc>
        <w:tc>
          <w:tcPr>
            <w:tcW w:w="2835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>“</w:t>
            </w:r>
          </w:p>
        </w:tc>
      </w:tr>
      <w:tr w:rsidR="0055786A" w:rsidRPr="000024B5" w:rsidTr="000024B5">
        <w:trPr>
          <w:cnfStyle w:val="000000100000"/>
        </w:trPr>
        <w:tc>
          <w:tcPr>
            <w:cnfStyle w:val="001000000000"/>
            <w:tcW w:w="833" w:type="dxa"/>
          </w:tcPr>
          <w:p w:rsidR="00BF416B" w:rsidRPr="000024B5" w:rsidRDefault="00BF416B">
            <w:pPr>
              <w:rPr>
                <w:lang w:val="nl-NL"/>
              </w:rPr>
            </w:pPr>
            <w:r w:rsidRPr="000024B5">
              <w:rPr>
                <w:lang w:val="nl-NL"/>
              </w:rPr>
              <w:t>10-12</w:t>
            </w:r>
          </w:p>
        </w:tc>
        <w:tc>
          <w:tcPr>
            <w:tcW w:w="2522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  <w:proofErr w:type="gramStart"/>
            <w:r w:rsidRPr="000024B5">
              <w:rPr>
                <w:lang w:val="nl-NL"/>
              </w:rPr>
              <w:t xml:space="preserve">Chaos  </w:t>
            </w:r>
            <w:proofErr w:type="gramEnd"/>
            <w:r w:rsidRPr="000024B5">
              <w:rPr>
                <w:lang w:val="nl-NL"/>
              </w:rPr>
              <w:t xml:space="preserve">wegblazen en logo OHR laten zien </w:t>
            </w:r>
            <w:proofErr w:type="spellStart"/>
            <w:r w:rsidRPr="000024B5">
              <w:rPr>
                <w:lang w:val="nl-NL"/>
              </w:rPr>
              <w:t>opbeeldscherm</w:t>
            </w:r>
            <w:proofErr w:type="spellEnd"/>
            <w:r w:rsidRPr="000024B5">
              <w:rPr>
                <w:lang w:val="nl-NL"/>
              </w:rPr>
              <w:t>.</w:t>
            </w:r>
          </w:p>
        </w:tc>
        <w:tc>
          <w:tcPr>
            <w:tcW w:w="1525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  <w:proofErr w:type="spellStart"/>
            <w:r w:rsidRPr="000024B5">
              <w:rPr>
                <w:lang w:val="nl-NL"/>
              </w:rPr>
              <w:t>Change</w:t>
            </w:r>
            <w:proofErr w:type="spellEnd"/>
            <w:r w:rsidRPr="000024B5">
              <w:rPr>
                <w:lang w:val="nl-NL"/>
              </w:rPr>
              <w:t xml:space="preserve"> is </w:t>
            </w:r>
            <w:proofErr w:type="spellStart"/>
            <w:r w:rsidRPr="000024B5">
              <w:rPr>
                <w:lang w:val="nl-NL"/>
              </w:rPr>
              <w:t>here</w:t>
            </w:r>
            <w:proofErr w:type="spellEnd"/>
          </w:p>
        </w:tc>
        <w:tc>
          <w:tcPr>
            <w:tcW w:w="3402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</w:p>
        </w:tc>
        <w:tc>
          <w:tcPr>
            <w:tcW w:w="2127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>“</w:t>
            </w:r>
          </w:p>
        </w:tc>
        <w:tc>
          <w:tcPr>
            <w:tcW w:w="2835" w:type="dxa"/>
          </w:tcPr>
          <w:p w:rsidR="00BF416B" w:rsidRPr="000024B5" w:rsidRDefault="00BF416B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 xml:space="preserve">“ + blower </w:t>
            </w:r>
            <w:proofErr w:type="spellStart"/>
            <w:r w:rsidRPr="000024B5">
              <w:rPr>
                <w:lang w:val="nl-NL"/>
              </w:rPr>
              <w:t>oid</w:t>
            </w:r>
            <w:proofErr w:type="spellEnd"/>
            <w:r w:rsidRPr="000024B5">
              <w:rPr>
                <w:lang w:val="nl-NL"/>
              </w:rPr>
              <w:t>.</w:t>
            </w:r>
          </w:p>
        </w:tc>
      </w:tr>
      <w:tr w:rsidR="0055786A" w:rsidRPr="000024B5" w:rsidTr="000024B5">
        <w:tc>
          <w:tcPr>
            <w:cnfStyle w:val="001000000000"/>
            <w:tcW w:w="833" w:type="dxa"/>
          </w:tcPr>
          <w:p w:rsidR="00BF416B" w:rsidRPr="000024B5" w:rsidRDefault="00BF416B">
            <w:pPr>
              <w:rPr>
                <w:lang w:val="nl-NL"/>
              </w:rPr>
            </w:pPr>
            <w:r w:rsidRPr="000024B5">
              <w:rPr>
                <w:lang w:val="nl-NL"/>
              </w:rPr>
              <w:t>12-13</w:t>
            </w:r>
          </w:p>
        </w:tc>
        <w:tc>
          <w:tcPr>
            <w:tcW w:w="2522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>Shot van beeldscherm met adres intypen</w:t>
            </w:r>
          </w:p>
        </w:tc>
        <w:tc>
          <w:tcPr>
            <w:tcW w:w="1525" w:type="dxa"/>
          </w:tcPr>
          <w:p w:rsidR="00BF416B" w:rsidRPr="000024B5" w:rsidRDefault="0055786A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>Logo shot &gt; website shot</w:t>
            </w:r>
          </w:p>
        </w:tc>
        <w:tc>
          <w:tcPr>
            <w:tcW w:w="3402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</w:p>
        </w:tc>
        <w:tc>
          <w:tcPr>
            <w:tcW w:w="2127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 xml:space="preserve">Schuin op beeldscherm </w:t>
            </w:r>
          </w:p>
        </w:tc>
        <w:tc>
          <w:tcPr>
            <w:tcW w:w="2835" w:type="dxa"/>
          </w:tcPr>
          <w:p w:rsidR="00BF416B" w:rsidRPr="000024B5" w:rsidRDefault="00BF416B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>Computer site browser</w:t>
            </w:r>
          </w:p>
        </w:tc>
      </w:tr>
      <w:tr w:rsidR="0055786A" w:rsidRPr="000024B5" w:rsidTr="000024B5">
        <w:trPr>
          <w:cnfStyle w:val="000000100000"/>
        </w:trPr>
        <w:tc>
          <w:tcPr>
            <w:cnfStyle w:val="001000000000"/>
            <w:tcW w:w="833" w:type="dxa"/>
          </w:tcPr>
          <w:p w:rsidR="00BF416B" w:rsidRPr="000024B5" w:rsidRDefault="0055786A" w:rsidP="0055786A">
            <w:pPr>
              <w:rPr>
                <w:lang w:val="nl-NL"/>
              </w:rPr>
            </w:pPr>
            <w:r w:rsidRPr="000024B5">
              <w:rPr>
                <w:lang w:val="nl-NL"/>
              </w:rPr>
              <w:t>13-28</w:t>
            </w:r>
          </w:p>
        </w:tc>
        <w:tc>
          <w:tcPr>
            <w:tcW w:w="2522" w:type="dxa"/>
          </w:tcPr>
          <w:p w:rsidR="00BF416B" w:rsidRPr="000024B5" w:rsidRDefault="0055786A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 xml:space="preserve">Uitleg chaos </w:t>
            </w:r>
            <w:proofErr w:type="spellStart"/>
            <w:r w:rsidRPr="000024B5">
              <w:rPr>
                <w:lang w:val="nl-NL"/>
              </w:rPr>
              <w:t>middles</w:t>
            </w:r>
            <w:proofErr w:type="spellEnd"/>
            <w:r w:rsidRPr="000024B5">
              <w:rPr>
                <w:lang w:val="nl-NL"/>
              </w:rPr>
              <w:t xml:space="preserve"> “</w:t>
            </w:r>
            <w:proofErr w:type="spellStart"/>
            <w:r w:rsidRPr="000024B5">
              <w:rPr>
                <w:lang w:val="nl-NL"/>
              </w:rPr>
              <w:t>google</w:t>
            </w:r>
            <w:proofErr w:type="spellEnd"/>
            <w:r w:rsidRPr="000024B5">
              <w:rPr>
                <w:lang w:val="nl-NL"/>
              </w:rPr>
              <w:t xml:space="preserve"> </w:t>
            </w:r>
            <w:proofErr w:type="spellStart"/>
            <w:r w:rsidRPr="000024B5">
              <w:rPr>
                <w:lang w:val="nl-NL"/>
              </w:rPr>
              <w:t>docs</w:t>
            </w:r>
            <w:proofErr w:type="spellEnd"/>
            <w:r w:rsidRPr="000024B5">
              <w:rPr>
                <w:lang w:val="nl-NL"/>
              </w:rPr>
              <w:t>” concept.</w:t>
            </w:r>
            <w:r w:rsidR="000024B5" w:rsidRPr="000024B5">
              <w:rPr>
                <w:lang w:val="nl-NL"/>
              </w:rPr>
              <w:t xml:space="preserve"> Papieren poppetjes gebruiken hoe nu kosten worden verrekend en bonnetjes worden gebruikt.</w:t>
            </w:r>
          </w:p>
        </w:tc>
        <w:tc>
          <w:tcPr>
            <w:tcW w:w="1525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>Probleem chaos uitleggen</w:t>
            </w:r>
          </w:p>
        </w:tc>
        <w:tc>
          <w:tcPr>
            <w:tcW w:w="3402" w:type="dxa"/>
          </w:tcPr>
          <w:p w:rsidR="00BF416B" w:rsidRPr="000024B5" w:rsidRDefault="0055786A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 xml:space="preserve">Kostendelen </w:t>
            </w:r>
            <w:proofErr w:type="gramStart"/>
            <w:r w:rsidRPr="000024B5">
              <w:rPr>
                <w:lang w:val="nl-NL"/>
              </w:rPr>
              <w:t>is</w:t>
            </w:r>
            <w:proofErr w:type="gramEnd"/>
            <w:r w:rsidRPr="000024B5">
              <w:rPr>
                <w:lang w:val="nl-NL"/>
              </w:rPr>
              <w:t xml:space="preserve"> veel georganiseer en gaat gepaard met lastige berekeningen. Veel kosten deel je namelijk met een groep, door alle bonnetjes te moeten verzamelen en te verrekenen kost veel tijd en gepuzzel.</w:t>
            </w:r>
          </w:p>
        </w:tc>
        <w:tc>
          <w:tcPr>
            <w:tcW w:w="2127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proofErr w:type="spellStart"/>
            <w:r>
              <w:rPr>
                <w:lang w:val="nl-NL"/>
              </w:rPr>
              <w:t>Rechtvanboven</w:t>
            </w:r>
            <w:proofErr w:type="spellEnd"/>
            <w:r>
              <w:rPr>
                <w:lang w:val="nl-NL"/>
              </w:rPr>
              <w:t xml:space="preserve"> op tafel waar uitleg gegeven wordt.</w:t>
            </w:r>
          </w:p>
        </w:tc>
        <w:tc>
          <w:tcPr>
            <w:tcW w:w="2835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 xml:space="preserve">Dunne tafel, platte magneten. Papieren poppetjes magneten eronder plakken. </w:t>
            </w:r>
          </w:p>
        </w:tc>
      </w:tr>
      <w:tr w:rsidR="0055786A" w:rsidRPr="000024B5" w:rsidTr="000024B5">
        <w:tc>
          <w:tcPr>
            <w:cnfStyle w:val="001000000000"/>
            <w:tcW w:w="833" w:type="dxa"/>
          </w:tcPr>
          <w:p w:rsidR="00BF416B" w:rsidRPr="000024B5" w:rsidRDefault="0055786A">
            <w:pPr>
              <w:rPr>
                <w:lang w:val="nl-NL"/>
              </w:rPr>
            </w:pPr>
            <w:r w:rsidRPr="000024B5">
              <w:rPr>
                <w:lang w:val="nl-NL"/>
              </w:rPr>
              <w:t>28-43</w:t>
            </w:r>
          </w:p>
        </w:tc>
        <w:tc>
          <w:tcPr>
            <w:tcW w:w="2522" w:type="dxa"/>
          </w:tcPr>
          <w:p w:rsidR="00BF416B" w:rsidRPr="000024B5" w:rsidRDefault="000024B5" w:rsidP="000024B5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 xml:space="preserve">OHR manier uitleggen </w:t>
            </w:r>
            <w:proofErr w:type="gramStart"/>
            <w:r w:rsidRPr="000024B5">
              <w:rPr>
                <w:lang w:val="nl-NL"/>
              </w:rPr>
              <w:t>middels</w:t>
            </w:r>
            <w:proofErr w:type="gramEnd"/>
            <w:r w:rsidRPr="000024B5">
              <w:rPr>
                <w:lang w:val="nl-NL"/>
              </w:rPr>
              <w:t xml:space="preserve"> papieren poppetjes, alles centraal door </w:t>
            </w:r>
            <w:proofErr w:type="spellStart"/>
            <w:r w:rsidRPr="000024B5">
              <w:rPr>
                <w:lang w:val="nl-NL"/>
              </w:rPr>
              <w:t>ohr</w:t>
            </w:r>
            <w:proofErr w:type="spellEnd"/>
            <w:r w:rsidRPr="000024B5">
              <w:rPr>
                <w:lang w:val="nl-NL"/>
              </w:rPr>
              <w:t xml:space="preserve"> beheert.</w:t>
            </w:r>
          </w:p>
        </w:tc>
        <w:tc>
          <w:tcPr>
            <w:tcW w:w="1525" w:type="dxa"/>
          </w:tcPr>
          <w:p w:rsidR="00BF416B" w:rsidRPr="000024B5" w:rsidRDefault="000024B5">
            <w:pPr>
              <w:cnfStyle w:val="000000000000"/>
              <w:rPr>
                <w:lang w:val="nl-NL"/>
              </w:rPr>
            </w:pPr>
            <w:r>
              <w:rPr>
                <w:lang w:val="nl-NL"/>
              </w:rPr>
              <w:t>Oplossing OHR uitleggen</w:t>
            </w:r>
          </w:p>
        </w:tc>
        <w:tc>
          <w:tcPr>
            <w:tcW w:w="3402" w:type="dxa"/>
          </w:tcPr>
          <w:p w:rsidR="00BF416B" w:rsidRPr="000024B5" w:rsidRDefault="0055786A" w:rsidP="0055786A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 xml:space="preserve">OnlineHuisrekening.nl zorgt ervoor dat de leden van de groep zelf verantwoordelijk zijn voor de kosten. Men kan alle kosten central invoeren. </w:t>
            </w:r>
          </w:p>
        </w:tc>
        <w:tc>
          <w:tcPr>
            <w:tcW w:w="2127" w:type="dxa"/>
          </w:tcPr>
          <w:p w:rsidR="00BF416B" w:rsidRPr="000024B5" w:rsidRDefault="000024B5">
            <w:pPr>
              <w:cnfStyle w:val="000000000000"/>
              <w:rPr>
                <w:lang w:val="nl-NL"/>
              </w:rPr>
            </w:pPr>
            <w:r>
              <w:rPr>
                <w:lang w:val="nl-NL"/>
              </w:rPr>
              <w:t>“</w:t>
            </w:r>
          </w:p>
        </w:tc>
        <w:tc>
          <w:tcPr>
            <w:tcW w:w="2835" w:type="dxa"/>
          </w:tcPr>
          <w:p w:rsidR="00BF416B" w:rsidRPr="000024B5" w:rsidRDefault="000024B5">
            <w:pPr>
              <w:cnfStyle w:val="000000000000"/>
              <w:rPr>
                <w:lang w:val="nl-NL"/>
              </w:rPr>
            </w:pPr>
            <w:r>
              <w:rPr>
                <w:lang w:val="nl-NL"/>
              </w:rPr>
              <w:t>“</w:t>
            </w:r>
          </w:p>
        </w:tc>
      </w:tr>
      <w:tr w:rsidR="0055786A" w:rsidRPr="000024B5" w:rsidTr="000024B5">
        <w:trPr>
          <w:cnfStyle w:val="000000100000"/>
        </w:trPr>
        <w:tc>
          <w:tcPr>
            <w:cnfStyle w:val="001000000000"/>
            <w:tcW w:w="833" w:type="dxa"/>
          </w:tcPr>
          <w:p w:rsidR="00BF416B" w:rsidRPr="000024B5" w:rsidRDefault="0055786A">
            <w:pPr>
              <w:rPr>
                <w:lang w:val="nl-NL"/>
              </w:rPr>
            </w:pPr>
            <w:r w:rsidRPr="000024B5">
              <w:rPr>
                <w:lang w:val="nl-NL"/>
              </w:rPr>
              <w:t>43-45</w:t>
            </w:r>
          </w:p>
        </w:tc>
        <w:tc>
          <w:tcPr>
            <w:tcW w:w="2522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>Website shot met overzicht</w:t>
            </w:r>
          </w:p>
        </w:tc>
        <w:tc>
          <w:tcPr>
            <w:tcW w:w="1525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 xml:space="preserve">Oplossing </w:t>
            </w:r>
            <w:proofErr w:type="gramStart"/>
            <w:r>
              <w:rPr>
                <w:lang w:val="nl-NL"/>
              </w:rPr>
              <w:t>laten</w:t>
            </w:r>
            <w:proofErr w:type="gramEnd"/>
            <w:r>
              <w:rPr>
                <w:lang w:val="nl-NL"/>
              </w:rPr>
              <w:t xml:space="preserve"> zien</w:t>
            </w:r>
          </w:p>
        </w:tc>
        <w:tc>
          <w:tcPr>
            <w:tcW w:w="3402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>Iedereen</w:t>
            </w:r>
            <w:r w:rsidR="0055786A" w:rsidRPr="000024B5">
              <w:rPr>
                <w:lang w:val="nl-NL"/>
              </w:rPr>
              <w:t xml:space="preserve"> kan met 1 druk op de knop een overzicht krijgen met de gegevens over wie wat nog moet betalen.</w:t>
            </w:r>
          </w:p>
        </w:tc>
        <w:tc>
          <w:tcPr>
            <w:tcW w:w="2127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>Schuin op beeldscherm</w:t>
            </w:r>
          </w:p>
        </w:tc>
        <w:tc>
          <w:tcPr>
            <w:tcW w:w="2835" w:type="dxa"/>
          </w:tcPr>
          <w:p w:rsidR="00BF416B" w:rsidRPr="000024B5" w:rsidRDefault="000024B5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>Computer site browser</w:t>
            </w:r>
            <w:r>
              <w:rPr>
                <w:lang w:val="nl-NL"/>
              </w:rPr>
              <w:t>, gevuld overzicht</w:t>
            </w:r>
          </w:p>
        </w:tc>
      </w:tr>
      <w:tr w:rsidR="0055786A" w:rsidRPr="000024B5" w:rsidTr="000024B5">
        <w:tc>
          <w:tcPr>
            <w:cnfStyle w:val="001000000000"/>
            <w:tcW w:w="833" w:type="dxa"/>
          </w:tcPr>
          <w:p w:rsidR="0055786A" w:rsidRPr="000024B5" w:rsidRDefault="0055786A">
            <w:pPr>
              <w:rPr>
                <w:lang w:val="nl-NL"/>
              </w:rPr>
            </w:pPr>
            <w:r w:rsidRPr="000024B5">
              <w:rPr>
                <w:lang w:val="nl-NL"/>
              </w:rPr>
              <w:t>45-50</w:t>
            </w:r>
          </w:p>
        </w:tc>
        <w:tc>
          <w:tcPr>
            <w:tcW w:w="2522" w:type="dxa"/>
          </w:tcPr>
          <w:p w:rsidR="0055786A" w:rsidRPr="000024B5" w:rsidRDefault="000024B5">
            <w:pPr>
              <w:cnfStyle w:val="000000000000"/>
              <w:rPr>
                <w:lang w:val="nl-NL"/>
              </w:rPr>
            </w:pPr>
            <w:r>
              <w:rPr>
                <w:lang w:val="nl-NL"/>
              </w:rPr>
              <w:t xml:space="preserve">Website shot </w:t>
            </w:r>
            <w:proofErr w:type="gramStart"/>
            <w:r>
              <w:rPr>
                <w:lang w:val="nl-NL"/>
              </w:rPr>
              <w:t xml:space="preserve">met  </w:t>
            </w:r>
            <w:proofErr w:type="gramEnd"/>
            <w:r>
              <w:rPr>
                <w:lang w:val="nl-NL"/>
              </w:rPr>
              <w:t>Groepenbeheer</w:t>
            </w:r>
          </w:p>
        </w:tc>
        <w:tc>
          <w:tcPr>
            <w:tcW w:w="1525" w:type="dxa"/>
          </w:tcPr>
          <w:p w:rsidR="0055786A" w:rsidRPr="000024B5" w:rsidRDefault="000024B5">
            <w:pPr>
              <w:cnfStyle w:val="000000000000"/>
              <w:rPr>
                <w:lang w:val="nl-NL"/>
              </w:rPr>
            </w:pPr>
            <w:r>
              <w:rPr>
                <w:lang w:val="nl-NL"/>
              </w:rPr>
              <w:t xml:space="preserve">Oplossing </w:t>
            </w:r>
            <w:proofErr w:type="gramStart"/>
            <w:r>
              <w:rPr>
                <w:lang w:val="nl-NL"/>
              </w:rPr>
              <w:t>laten</w:t>
            </w:r>
            <w:proofErr w:type="gramEnd"/>
            <w:r>
              <w:rPr>
                <w:lang w:val="nl-NL"/>
              </w:rPr>
              <w:t xml:space="preserve"> zien</w:t>
            </w:r>
          </w:p>
        </w:tc>
        <w:tc>
          <w:tcPr>
            <w:tcW w:w="3402" w:type="dxa"/>
          </w:tcPr>
          <w:p w:rsidR="0055786A" w:rsidRPr="000024B5" w:rsidRDefault="0055786A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 xml:space="preserve">Je </w:t>
            </w:r>
            <w:proofErr w:type="gramStart"/>
            <w:r w:rsidRPr="000024B5">
              <w:rPr>
                <w:lang w:val="nl-NL"/>
              </w:rPr>
              <w:t>kan</w:t>
            </w:r>
            <w:proofErr w:type="gramEnd"/>
            <w:r w:rsidRPr="000024B5">
              <w:rPr>
                <w:lang w:val="nl-NL"/>
              </w:rPr>
              <w:t xml:space="preserve"> zoveel groepen aan maken als je wilt. Dit maakt </w:t>
            </w:r>
            <w:proofErr w:type="gramStart"/>
            <w:r w:rsidRPr="000024B5">
              <w:rPr>
                <w:lang w:val="nl-NL"/>
              </w:rPr>
              <w:t>het</w:t>
            </w:r>
            <w:proofErr w:type="gramEnd"/>
            <w:r w:rsidRPr="000024B5">
              <w:rPr>
                <w:lang w:val="nl-NL"/>
              </w:rPr>
              <w:t xml:space="preserve"> </w:t>
            </w:r>
            <w:proofErr w:type="spellStart"/>
            <w:r w:rsidRPr="000024B5">
              <w:rPr>
                <w:lang w:val="nl-NL"/>
              </w:rPr>
              <w:t>ideal</w:t>
            </w:r>
            <w:proofErr w:type="spellEnd"/>
            <w:r w:rsidRPr="000024B5">
              <w:rPr>
                <w:lang w:val="nl-NL"/>
              </w:rPr>
              <w:t xml:space="preserve"> voor je studentenhuis, sportteam, werkgroep, vriendenuitje, projectgroepje etc..</w:t>
            </w:r>
          </w:p>
        </w:tc>
        <w:tc>
          <w:tcPr>
            <w:tcW w:w="2127" w:type="dxa"/>
          </w:tcPr>
          <w:p w:rsidR="0055786A" w:rsidRPr="000024B5" w:rsidRDefault="000024B5">
            <w:pPr>
              <w:cnfStyle w:val="000000000000"/>
              <w:rPr>
                <w:lang w:val="nl-NL"/>
              </w:rPr>
            </w:pPr>
            <w:r>
              <w:rPr>
                <w:lang w:val="nl-NL"/>
              </w:rPr>
              <w:t>“</w:t>
            </w:r>
          </w:p>
        </w:tc>
        <w:tc>
          <w:tcPr>
            <w:tcW w:w="2835" w:type="dxa"/>
          </w:tcPr>
          <w:p w:rsidR="0055786A" w:rsidRPr="000024B5" w:rsidRDefault="000024B5" w:rsidP="000024B5">
            <w:pPr>
              <w:cnfStyle w:val="000000000000"/>
              <w:rPr>
                <w:lang w:val="nl-NL"/>
              </w:rPr>
            </w:pPr>
            <w:r w:rsidRPr="000024B5">
              <w:rPr>
                <w:lang w:val="nl-NL"/>
              </w:rPr>
              <w:t>Computer site browser</w:t>
            </w:r>
            <w:r>
              <w:rPr>
                <w:lang w:val="nl-NL"/>
              </w:rPr>
              <w:t>, gevuld groepenbeheer</w:t>
            </w:r>
          </w:p>
        </w:tc>
      </w:tr>
      <w:tr w:rsidR="0055786A" w:rsidRPr="000024B5" w:rsidTr="000024B5">
        <w:trPr>
          <w:cnfStyle w:val="000000100000"/>
        </w:trPr>
        <w:tc>
          <w:tcPr>
            <w:cnfStyle w:val="001000000000"/>
            <w:tcW w:w="833" w:type="dxa"/>
          </w:tcPr>
          <w:p w:rsidR="0055786A" w:rsidRPr="000024B5" w:rsidRDefault="0055786A">
            <w:pPr>
              <w:rPr>
                <w:lang w:val="nl-NL"/>
              </w:rPr>
            </w:pPr>
            <w:r w:rsidRPr="000024B5">
              <w:rPr>
                <w:lang w:val="nl-NL"/>
              </w:rPr>
              <w:t>50-55</w:t>
            </w:r>
          </w:p>
        </w:tc>
        <w:tc>
          <w:tcPr>
            <w:tcW w:w="2522" w:type="dxa"/>
          </w:tcPr>
          <w:p w:rsidR="0055786A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>Logo shot</w:t>
            </w:r>
          </w:p>
        </w:tc>
        <w:tc>
          <w:tcPr>
            <w:tcW w:w="1525" w:type="dxa"/>
          </w:tcPr>
          <w:p w:rsidR="0055786A" w:rsidRPr="000024B5" w:rsidRDefault="0055786A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>Logo shot</w:t>
            </w:r>
          </w:p>
        </w:tc>
        <w:tc>
          <w:tcPr>
            <w:tcW w:w="3402" w:type="dxa"/>
          </w:tcPr>
          <w:p w:rsidR="0055786A" w:rsidRPr="000024B5" w:rsidRDefault="0055786A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 xml:space="preserve">OnlineHuisrekening.nl </w:t>
            </w:r>
          </w:p>
          <w:p w:rsidR="0055786A" w:rsidRPr="000024B5" w:rsidRDefault="0055786A">
            <w:pPr>
              <w:cnfStyle w:val="000000100000"/>
              <w:rPr>
                <w:lang w:val="nl-NL"/>
              </w:rPr>
            </w:pPr>
            <w:r w:rsidRPr="000024B5">
              <w:rPr>
                <w:lang w:val="nl-NL"/>
              </w:rPr>
              <w:t>“eenvoudig en eerlijk kosten delen”</w:t>
            </w:r>
          </w:p>
        </w:tc>
        <w:tc>
          <w:tcPr>
            <w:tcW w:w="2127" w:type="dxa"/>
          </w:tcPr>
          <w:p w:rsidR="0055786A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>Logo</w:t>
            </w:r>
          </w:p>
        </w:tc>
        <w:tc>
          <w:tcPr>
            <w:tcW w:w="2835" w:type="dxa"/>
          </w:tcPr>
          <w:p w:rsidR="0055786A" w:rsidRPr="000024B5" w:rsidRDefault="000024B5">
            <w:pPr>
              <w:cnfStyle w:val="000000100000"/>
              <w:rPr>
                <w:lang w:val="nl-NL"/>
              </w:rPr>
            </w:pPr>
            <w:r>
              <w:rPr>
                <w:lang w:val="nl-NL"/>
              </w:rPr>
              <w:t>logo</w:t>
            </w:r>
          </w:p>
        </w:tc>
      </w:tr>
    </w:tbl>
    <w:p w:rsidR="003911E0" w:rsidRPr="000024B5" w:rsidRDefault="003911E0" w:rsidP="000024B5">
      <w:pPr>
        <w:rPr>
          <w:lang w:val="nl-NL"/>
        </w:rPr>
      </w:pPr>
    </w:p>
    <w:sectPr w:rsidR="003911E0" w:rsidRPr="000024B5" w:rsidSect="000024B5">
      <w:pgSz w:w="15840" w:h="12240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416B"/>
    <w:rsid w:val="000024B5"/>
    <w:rsid w:val="000362CC"/>
    <w:rsid w:val="003911E0"/>
    <w:rsid w:val="0055786A"/>
    <w:rsid w:val="007764A9"/>
    <w:rsid w:val="00BF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F41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6">
    <w:name w:val="Colorful List Accent 6"/>
    <w:basedOn w:val="TableNormal"/>
    <w:uiPriority w:val="72"/>
    <w:rsid w:val="00BF416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Gasteren, Frank</dc:creator>
  <cp:keywords/>
  <dc:description/>
  <cp:lastModifiedBy>van Gasteren, Frank</cp:lastModifiedBy>
  <cp:revision>1</cp:revision>
  <dcterms:created xsi:type="dcterms:W3CDTF">2010-02-04T08:39:00Z</dcterms:created>
  <dcterms:modified xsi:type="dcterms:W3CDTF">2010-02-04T09:05:00Z</dcterms:modified>
</cp:coreProperties>
</file>